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55141" w14:textId="77777777" w:rsidR="00BF4D1E" w:rsidRPr="00BF4D1E" w:rsidRDefault="00BF4D1E" w:rsidP="00BF4D1E">
      <w:pPr>
        <w:jc w:val="center"/>
        <w:rPr>
          <w:b/>
          <w:bCs/>
          <w:lang w:val="uk-UA" w:eastAsia="uk-UA"/>
        </w:rPr>
      </w:pPr>
      <w:r w:rsidRPr="00BF4D1E">
        <w:rPr>
          <w:b/>
          <w:bCs/>
          <w:lang w:val="uk-UA" w:eastAsia="uk-UA"/>
        </w:rPr>
        <w:t>Обгрунтування технічних та якісних характеристик предмета закупівлі:</w:t>
      </w:r>
    </w:p>
    <w:p w14:paraId="76DDA0EA" w14:textId="67869B55" w:rsidR="00BF4D1E" w:rsidRPr="00BF4D1E" w:rsidRDefault="00BF4D1E" w:rsidP="00BF4D1E">
      <w:pPr>
        <w:jc w:val="center"/>
        <w:rPr>
          <w:b/>
          <w:bCs/>
          <w:lang w:val="uk-UA" w:eastAsia="uk-UA"/>
        </w:rPr>
      </w:pPr>
      <w:r w:rsidRPr="00BF4D1E">
        <w:rPr>
          <w:b/>
          <w:bCs/>
          <w:lang w:val="uk-UA" w:eastAsia="uk-UA"/>
        </w:rPr>
        <w:t>Придбання пально-мастильних матеріалів, а саме :</w:t>
      </w:r>
    </w:p>
    <w:p w14:paraId="4518D4B1" w14:textId="77777777" w:rsidR="002F6C67" w:rsidRDefault="002F6C67" w:rsidP="00BF4D1E">
      <w:pPr>
        <w:jc w:val="center"/>
        <w:rPr>
          <w:b/>
          <w:lang w:val="uk-UA"/>
        </w:rPr>
      </w:pPr>
      <w:r>
        <w:rPr>
          <w:b/>
          <w:lang w:val="uk-UA"/>
        </w:rPr>
        <w:t xml:space="preserve">ДК 021:2015  код 09130000-9«Нафта і дистиляти», </w:t>
      </w:r>
    </w:p>
    <w:p w14:paraId="313F760D" w14:textId="77777777" w:rsidR="00237728" w:rsidRDefault="00237728" w:rsidP="00237728">
      <w:pPr>
        <w:jc w:val="center"/>
        <w:rPr>
          <w:b/>
          <w:sz w:val="28"/>
          <w:szCs w:val="28"/>
          <w:lang w:val="uk-UA"/>
        </w:rPr>
      </w:pPr>
      <w:r w:rsidRPr="00DA3170">
        <w:rPr>
          <w:b/>
          <w:sz w:val="28"/>
          <w:szCs w:val="28"/>
          <w:lang w:val="uk-UA"/>
        </w:rPr>
        <w:t>«</w:t>
      </w:r>
      <w:r w:rsidRPr="00076431">
        <w:rPr>
          <w:b/>
          <w:sz w:val="28"/>
          <w:szCs w:val="28"/>
          <w:lang w:val="uk-UA"/>
        </w:rPr>
        <w:t>Бензин А-9</w:t>
      </w:r>
      <w:r>
        <w:rPr>
          <w:b/>
          <w:sz w:val="28"/>
          <w:szCs w:val="28"/>
          <w:lang w:val="uk-UA"/>
        </w:rPr>
        <w:t>5</w:t>
      </w:r>
      <w:r w:rsidRPr="00076431">
        <w:rPr>
          <w:b/>
          <w:sz w:val="28"/>
          <w:szCs w:val="28"/>
          <w:lang w:val="uk-UA"/>
        </w:rPr>
        <w:t xml:space="preserve"> та дизельне паливо</w:t>
      </w:r>
      <w:r w:rsidRPr="007605AD">
        <w:rPr>
          <w:b/>
          <w:sz w:val="28"/>
          <w:szCs w:val="28"/>
          <w:lang w:val="uk-UA"/>
        </w:rPr>
        <w:t xml:space="preserve"> по талонах</w:t>
      </w:r>
      <w:r w:rsidRPr="00DA3170">
        <w:rPr>
          <w:b/>
          <w:sz w:val="28"/>
          <w:szCs w:val="28"/>
          <w:lang w:val="uk-UA"/>
        </w:rPr>
        <w:t>»</w:t>
      </w:r>
    </w:p>
    <w:p w14:paraId="2D6E4508" w14:textId="77777777" w:rsidR="00237728" w:rsidRPr="00DA3170" w:rsidRDefault="00237728" w:rsidP="00237728">
      <w:pPr>
        <w:jc w:val="center"/>
        <w:rPr>
          <w:b/>
          <w:bCs/>
          <w:sz w:val="28"/>
          <w:szCs w:val="28"/>
          <w:lang w:val="uk-UA"/>
        </w:rPr>
      </w:pPr>
    </w:p>
    <w:p w14:paraId="3124D918" w14:textId="0B3349F8" w:rsidR="00BF4D1E" w:rsidRDefault="00BF4D1E" w:rsidP="00BF4D1E">
      <w:pPr>
        <w:jc w:val="center"/>
        <w:rPr>
          <w:b/>
          <w:bCs/>
          <w:lang w:val="uk-UA" w:eastAsia="uk-UA"/>
        </w:rPr>
      </w:pPr>
      <w:r w:rsidRPr="00BF4D1E">
        <w:rPr>
          <w:b/>
          <w:bCs/>
          <w:lang w:val="uk-UA" w:eastAsia="uk-UA"/>
        </w:rPr>
        <w:t>відкриті торги з особливостями</w:t>
      </w:r>
    </w:p>
    <w:p w14:paraId="118E0AB6" w14:textId="77777777" w:rsidR="00BF4D1E" w:rsidRPr="00BF4D1E" w:rsidRDefault="00BF4D1E" w:rsidP="00BF4D1E">
      <w:pPr>
        <w:jc w:val="center"/>
        <w:rPr>
          <w:b/>
          <w:bCs/>
          <w:lang w:val="uk-UA" w:eastAsia="uk-UA"/>
        </w:rPr>
      </w:pPr>
    </w:p>
    <w:p w14:paraId="260454A2" w14:textId="147DB2A4" w:rsidR="00BF4D1E" w:rsidRPr="00526A3E" w:rsidRDefault="005D261E" w:rsidP="00BF4D1E">
      <w:pPr>
        <w:jc w:val="both"/>
      </w:pPr>
      <w:r w:rsidRPr="00526A3E">
        <w:rPr>
          <w:lang w:val="uk-UA" w:eastAsia="uk-UA"/>
        </w:rPr>
        <w:t xml:space="preserve">1. Найменування: </w:t>
      </w:r>
      <w:r w:rsidR="00BF4D1E" w:rsidRPr="00526A3E">
        <w:rPr>
          <w:color w:val="000000"/>
          <w:lang w:val="uk-UA" w:eastAsia="uk-UA"/>
        </w:rPr>
        <w:t>Новгород-Сіверська міська рада Чернігівської області</w:t>
      </w:r>
      <w:r w:rsidR="00BF4D1E" w:rsidRPr="00526A3E">
        <w:t xml:space="preserve"> </w:t>
      </w:r>
    </w:p>
    <w:p w14:paraId="1E2C75F0" w14:textId="77777777" w:rsidR="00CD3320" w:rsidRDefault="005D261E" w:rsidP="00CD3320">
      <w:pPr>
        <w:shd w:val="clear" w:color="auto" w:fill="FFFFFF"/>
        <w:jc w:val="both"/>
        <w:rPr>
          <w:b/>
          <w:bCs/>
          <w:lang w:val="uk-UA"/>
        </w:rPr>
      </w:pPr>
      <w:r w:rsidRPr="00526A3E">
        <w:rPr>
          <w:lang w:val="uk-UA" w:eastAsia="uk-UA"/>
        </w:rPr>
        <w:t>2.</w:t>
      </w:r>
      <w:r w:rsidR="00AB54B9">
        <w:rPr>
          <w:lang w:val="uk-UA" w:eastAsia="uk-UA"/>
        </w:rPr>
        <w:t xml:space="preserve"> </w:t>
      </w:r>
      <w:r w:rsidRPr="00526A3E">
        <w:rPr>
          <w:lang w:val="uk-UA" w:eastAsia="uk-UA"/>
        </w:rPr>
        <w:t xml:space="preserve">Місцезнаходження: </w:t>
      </w:r>
      <w:r w:rsidR="00CD3320">
        <w:rPr>
          <w:b/>
          <w:bCs/>
          <w:lang w:val="uk-UA"/>
        </w:rPr>
        <w:t>16000, Чернігівська область, Новгород-Сіверський р-н, м. Новгород-Сіверський, вул. Захисників України, будинок 2</w:t>
      </w:r>
    </w:p>
    <w:p w14:paraId="21E9C5D4" w14:textId="4DED2836" w:rsidR="005D261E" w:rsidRPr="00526A3E" w:rsidRDefault="005D261E" w:rsidP="00CD3320">
      <w:pPr>
        <w:shd w:val="clear" w:color="auto" w:fill="FFFFFF"/>
        <w:jc w:val="both"/>
        <w:rPr>
          <w:lang w:val="uk-UA" w:eastAsia="uk-UA"/>
        </w:rPr>
      </w:pPr>
      <w:r w:rsidRPr="00526A3E">
        <w:rPr>
          <w:lang w:val="uk-UA" w:eastAsia="uk-UA"/>
        </w:rPr>
        <w:t xml:space="preserve">3. Ідентифікаційний код замовника в Єдиному державному реєстрі юридичних осіб, фізичних осіб - підприємців та громадських формувань: </w:t>
      </w:r>
      <w:r w:rsidR="00BF4D1E" w:rsidRPr="00526A3E">
        <w:rPr>
          <w:lang w:val="uk-UA"/>
        </w:rPr>
        <w:t>04061978</w:t>
      </w:r>
    </w:p>
    <w:p w14:paraId="2057194E" w14:textId="700585FF" w:rsidR="001877A6" w:rsidRPr="00526A3E" w:rsidRDefault="007C3B88" w:rsidP="001877A6">
      <w:pPr>
        <w:shd w:val="clear" w:color="auto" w:fill="FFFFFF"/>
        <w:ind w:right="450"/>
        <w:jc w:val="both"/>
        <w:textAlignment w:val="baseline"/>
        <w:rPr>
          <w:b/>
          <w:bCs/>
          <w:color w:val="FF0000"/>
          <w:bdr w:val="none" w:sz="0" w:space="0" w:color="auto" w:frame="1"/>
          <w:lang w:val="uk-UA"/>
        </w:rPr>
      </w:pPr>
      <w:r w:rsidRPr="00526A3E">
        <w:t>4.</w:t>
      </w:r>
      <w:r w:rsidR="00941723" w:rsidRPr="00526A3E">
        <w:rPr>
          <w:lang w:val="uk-UA"/>
        </w:rPr>
        <w:t>Категорія замовника</w:t>
      </w:r>
      <w:r w:rsidR="00941723" w:rsidRPr="00526A3E">
        <w:rPr>
          <w:b/>
          <w:lang w:val="uk-UA"/>
        </w:rPr>
        <w:t xml:space="preserve">: </w:t>
      </w:r>
      <w:r w:rsidR="001877A6" w:rsidRPr="00526A3E">
        <w:rPr>
          <w:bCs/>
        </w:rPr>
        <w:t>Юридична особа, яка забезпечує потреби територіальної громади.</w:t>
      </w:r>
    </w:p>
    <w:p w14:paraId="0AFA4523" w14:textId="1E972F48" w:rsidR="00237728" w:rsidRPr="00237728" w:rsidRDefault="003E1A24" w:rsidP="00237728">
      <w:pPr>
        <w:jc w:val="both"/>
        <w:rPr>
          <w:lang w:val="uk-UA"/>
        </w:rPr>
      </w:pPr>
      <w:r w:rsidRPr="00526A3E">
        <w:rPr>
          <w:bCs/>
          <w:iCs/>
          <w:color w:val="000000"/>
          <w:lang w:val="uk-UA"/>
        </w:rPr>
        <w:t>5.</w:t>
      </w:r>
      <w:r w:rsidR="00BB1B57" w:rsidRPr="00526A3E">
        <w:rPr>
          <w:bCs/>
          <w:iCs/>
          <w:color w:val="000000"/>
          <w:lang w:val="uk-UA"/>
        </w:rPr>
        <w:t xml:space="preserve">Назва предмета закупівлі </w:t>
      </w:r>
      <w:r w:rsidR="00BB1B57" w:rsidRPr="00526A3E">
        <w:rPr>
          <w:color w:val="000000"/>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B562CD" w:rsidRPr="00526A3E">
        <w:rPr>
          <w:b/>
          <w:color w:val="000000"/>
          <w:lang w:val="uk-UA"/>
        </w:rPr>
        <w:t xml:space="preserve">  </w:t>
      </w:r>
      <w:r w:rsidR="00F000D2" w:rsidRPr="00237728">
        <w:rPr>
          <w:lang w:val="uk-UA"/>
        </w:rPr>
        <w:t>ДК 021:2015  код 09130000-9 «Нафта і дистиляти»,</w:t>
      </w:r>
    </w:p>
    <w:p w14:paraId="515E45BB" w14:textId="2A86A87B" w:rsidR="00237728" w:rsidRPr="00237728" w:rsidRDefault="00F000D2" w:rsidP="00237728">
      <w:pPr>
        <w:rPr>
          <w:sz w:val="28"/>
          <w:szCs w:val="28"/>
          <w:lang w:val="uk-UA"/>
        </w:rPr>
      </w:pPr>
      <w:r w:rsidRPr="00237728">
        <w:rPr>
          <w:lang w:val="uk-UA"/>
        </w:rPr>
        <w:t xml:space="preserve">  </w:t>
      </w:r>
      <w:r w:rsidR="00237728" w:rsidRPr="00237728">
        <w:rPr>
          <w:sz w:val="28"/>
          <w:szCs w:val="28"/>
          <w:lang w:val="uk-UA"/>
        </w:rPr>
        <w:t>«Бензин А-95 та дизельне паливо по талонах»</w:t>
      </w:r>
    </w:p>
    <w:p w14:paraId="6A0AF5D8" w14:textId="28A5F5DF" w:rsidR="00BA1D6F" w:rsidRPr="00526A3E" w:rsidRDefault="00BA1D6F" w:rsidP="00237728">
      <w:pPr>
        <w:rPr>
          <w:b/>
          <w:lang w:val="uk-UA"/>
        </w:rPr>
      </w:pPr>
    </w:p>
    <w:p w14:paraId="41864380" w14:textId="77777777" w:rsidR="00487D08" w:rsidRPr="00526A3E" w:rsidRDefault="002533AC" w:rsidP="00C57ED4">
      <w:pPr>
        <w:spacing w:line="240" w:lineRule="atLeast"/>
        <w:jc w:val="both"/>
        <w:rPr>
          <w:b/>
          <w:bCs/>
          <w:lang w:val="uk-UA"/>
        </w:rPr>
      </w:pPr>
      <w:r w:rsidRPr="00526A3E">
        <w:rPr>
          <w:b/>
          <w:bCs/>
          <w:lang w:val="uk-UA"/>
        </w:rPr>
        <w:t>Вид: відкриті торги</w:t>
      </w:r>
      <w:r w:rsidR="001735FC" w:rsidRPr="00526A3E">
        <w:rPr>
          <w:b/>
          <w:bCs/>
          <w:lang w:val="uk-UA"/>
        </w:rPr>
        <w:t xml:space="preserve"> з особливостями</w:t>
      </w:r>
      <w:r w:rsidRPr="00526A3E">
        <w:rPr>
          <w:b/>
          <w:bCs/>
          <w:lang w:val="uk-UA"/>
        </w:rPr>
        <w:t>;</w:t>
      </w:r>
    </w:p>
    <w:p w14:paraId="42E02008" w14:textId="77777777" w:rsidR="00487D08" w:rsidRPr="00526A3E" w:rsidRDefault="00487D08" w:rsidP="00760DE6">
      <w:pPr>
        <w:jc w:val="both"/>
        <w:rPr>
          <w:color w:val="454545"/>
          <w:lang w:val="uk-UA"/>
        </w:rPr>
      </w:pPr>
    </w:p>
    <w:p w14:paraId="2B39ADB9" w14:textId="77777777" w:rsidR="003E1A24" w:rsidRPr="00526A3E" w:rsidRDefault="00BB1B57" w:rsidP="00760DE6">
      <w:pPr>
        <w:jc w:val="both"/>
        <w:rPr>
          <w:b/>
          <w:bCs/>
          <w:lang w:val="uk-UA"/>
        </w:rPr>
      </w:pPr>
      <w:r w:rsidRPr="00526A3E">
        <w:rPr>
          <w:b/>
          <w:lang w:val="uk-UA"/>
        </w:rPr>
        <w:t>Очікувана вартість та обґрунтування очікуваної вартості предмета закупівлі</w:t>
      </w:r>
      <w:r w:rsidRPr="00526A3E">
        <w:rPr>
          <w:b/>
          <w:bCs/>
          <w:lang w:val="uk-UA"/>
        </w:rPr>
        <w:t>:</w:t>
      </w:r>
      <w:r w:rsidR="003E1A24" w:rsidRPr="00526A3E">
        <w:rPr>
          <w:b/>
          <w:bCs/>
          <w:lang w:val="uk-UA"/>
        </w:rPr>
        <w:t xml:space="preserve"> </w:t>
      </w:r>
    </w:p>
    <w:p w14:paraId="5ECA4B60" w14:textId="07632DA7" w:rsidR="001735FC" w:rsidRPr="00526A3E" w:rsidRDefault="00414D4D" w:rsidP="002F3010">
      <w:pPr>
        <w:jc w:val="both"/>
        <w:rPr>
          <w:rFonts w:eastAsia="Calibri"/>
          <w:b/>
          <w:lang w:val="uk-UA"/>
        </w:rPr>
      </w:pPr>
      <w:r>
        <w:rPr>
          <w:rFonts w:eastAsia="Calibri"/>
          <w:b/>
          <w:lang w:val="uk-UA"/>
        </w:rPr>
        <w:t>351000</w:t>
      </w:r>
      <w:r w:rsidR="004C2517" w:rsidRPr="00526A3E">
        <w:rPr>
          <w:rFonts w:eastAsia="Calibri"/>
          <w:b/>
          <w:lang w:val="uk-UA"/>
        </w:rPr>
        <w:t xml:space="preserve"> </w:t>
      </w:r>
      <w:r w:rsidR="00226B20" w:rsidRPr="00526A3E">
        <w:rPr>
          <w:rFonts w:eastAsia="Calibri"/>
          <w:b/>
          <w:lang w:val="uk-UA"/>
        </w:rPr>
        <w:t>грн. з ПДВ.</w:t>
      </w:r>
    </w:p>
    <w:p w14:paraId="11BA926C" w14:textId="77777777" w:rsidR="00487D08" w:rsidRPr="00526A3E" w:rsidRDefault="00487D08" w:rsidP="002F3010">
      <w:pPr>
        <w:jc w:val="both"/>
        <w:rPr>
          <w:rFonts w:eastAsia="Calibri"/>
          <w:lang w:val="uk-UA"/>
        </w:rPr>
      </w:pPr>
    </w:p>
    <w:p w14:paraId="3D8FE5F8" w14:textId="77777777" w:rsidR="00986D0C" w:rsidRPr="00526A3E" w:rsidRDefault="00BB1B57" w:rsidP="002F3010">
      <w:pPr>
        <w:jc w:val="both"/>
        <w:rPr>
          <w:lang w:val="uk-UA"/>
        </w:rPr>
      </w:pPr>
      <w:r w:rsidRPr="00526A3E">
        <w:rPr>
          <w:rFonts w:eastAsia="Calibri"/>
          <w:lang w:val="uk-UA"/>
        </w:rPr>
        <w:t>Визначення очікуваної вартост</w:t>
      </w:r>
      <w:r w:rsidR="00986D0C" w:rsidRPr="00526A3E">
        <w:rPr>
          <w:rFonts w:eastAsia="Calibri"/>
          <w:lang w:val="uk-UA"/>
        </w:rPr>
        <w:t>і предмета закупівлі</w:t>
      </w:r>
      <w:r w:rsidR="00DC6B47" w:rsidRPr="00526A3E">
        <w:rPr>
          <w:rFonts w:eastAsia="Calibri"/>
          <w:lang w:val="uk-UA"/>
        </w:rPr>
        <w:t xml:space="preserve"> та </w:t>
      </w:r>
      <w:r w:rsidR="00DC6B47" w:rsidRPr="00526A3E">
        <w:rPr>
          <w:lang w:val="uk-UA"/>
        </w:rPr>
        <w:t>о</w:t>
      </w:r>
      <w:r w:rsidR="00DC6B47" w:rsidRPr="00526A3E">
        <w:t>бґрунтування технічних та якісних х</w:t>
      </w:r>
      <w:r w:rsidR="002F3010" w:rsidRPr="00526A3E">
        <w:t>арактеристик предмета закупівлі</w:t>
      </w:r>
      <w:r w:rsidR="002F3010" w:rsidRPr="00526A3E">
        <w:rPr>
          <w:lang w:val="uk-UA"/>
        </w:rPr>
        <w:t>:</w:t>
      </w:r>
    </w:p>
    <w:p w14:paraId="6CD180A5" w14:textId="17D0C3C3" w:rsidR="00BA1D6F" w:rsidRPr="00526A3E" w:rsidRDefault="00882F23" w:rsidP="004C2517">
      <w:pPr>
        <w:jc w:val="both"/>
        <w:rPr>
          <w:b/>
          <w:color w:val="000000" w:themeColor="text1"/>
          <w:lang w:val="uk-UA"/>
        </w:rPr>
      </w:pPr>
      <w:r w:rsidRPr="00526A3E">
        <w:rPr>
          <w:b/>
          <w:lang w:val="uk-UA"/>
        </w:rPr>
        <w:t xml:space="preserve">        </w:t>
      </w:r>
      <w:r w:rsidR="00017768" w:rsidRPr="00526A3E">
        <w:rPr>
          <w:b/>
          <w:lang w:val="uk-UA"/>
        </w:rPr>
        <w:t xml:space="preserve">При визначенні очікуваної вартості закупівлі здійснено аналіз ринку, розглянуто загальнодоступну інформацію, яка міститься у відкритих джерелах (на сайтах постачальників, дані в електронній системі закупівель </w:t>
      </w:r>
      <w:r w:rsidR="00017768" w:rsidRPr="00526A3E">
        <w:rPr>
          <w:b/>
          <w:lang w:val="en-US"/>
        </w:rPr>
        <w:t>prozorro</w:t>
      </w:r>
      <w:r w:rsidR="00017768" w:rsidRPr="00526A3E">
        <w:rPr>
          <w:b/>
          <w:lang w:val="uk-UA"/>
        </w:rPr>
        <w:t>,), а також використано інформацію отриману шляхом проведення  усних</w:t>
      </w:r>
      <w:r w:rsidR="00DC3D74" w:rsidRPr="00526A3E">
        <w:rPr>
          <w:b/>
          <w:lang w:val="uk-UA"/>
        </w:rPr>
        <w:t xml:space="preserve"> </w:t>
      </w:r>
      <w:r w:rsidR="00017768" w:rsidRPr="00526A3E">
        <w:rPr>
          <w:b/>
          <w:lang w:val="uk-UA"/>
        </w:rPr>
        <w:t xml:space="preserve"> ринкових консультацій</w:t>
      </w:r>
      <w:r w:rsidR="00DC3D74" w:rsidRPr="00526A3E">
        <w:rPr>
          <w:b/>
          <w:lang w:val="uk-UA"/>
        </w:rPr>
        <w:t xml:space="preserve"> та запитом комерційних пропозицій</w:t>
      </w:r>
      <w:r w:rsidR="00017768" w:rsidRPr="00526A3E">
        <w:rPr>
          <w:b/>
          <w:lang w:val="uk-UA"/>
        </w:rPr>
        <w:t>.</w:t>
      </w:r>
    </w:p>
    <w:p w14:paraId="3C41191A" w14:textId="77777777" w:rsidR="00363429" w:rsidRPr="00526A3E" w:rsidRDefault="00363429" w:rsidP="00023ADF">
      <w:pPr>
        <w:ind w:right="-25"/>
        <w:jc w:val="center"/>
        <w:rPr>
          <w:b/>
          <w:color w:val="000000" w:themeColor="text1"/>
          <w:lang w:val="uk-UA"/>
        </w:rPr>
      </w:pPr>
    </w:p>
    <w:p w14:paraId="286CC84C" w14:textId="77777777" w:rsidR="00023ADF" w:rsidRPr="00526A3E" w:rsidRDefault="00023ADF" w:rsidP="00023ADF">
      <w:pPr>
        <w:ind w:right="-25"/>
        <w:jc w:val="center"/>
        <w:rPr>
          <w:b/>
          <w:color w:val="000000" w:themeColor="text1"/>
        </w:rPr>
      </w:pPr>
      <w:r w:rsidRPr="00526A3E">
        <w:rPr>
          <w:b/>
          <w:color w:val="000000" w:themeColor="text1"/>
        </w:rPr>
        <w:t>ІНФОРМАЦІЯ ПРО НЕОБХІДНІ ТЕХНІЧНІ, ЯКІСНІ ТА ІНШІ ХАРАКТЕРИСТИКИ ПРЕДМЕТА ЗАКУПІВЛІ</w:t>
      </w:r>
    </w:p>
    <w:p w14:paraId="704CDAE2" w14:textId="77777777" w:rsidR="00023ADF" w:rsidRPr="00526A3E" w:rsidRDefault="00023ADF" w:rsidP="00023ADF">
      <w:pPr>
        <w:ind w:right="-25"/>
        <w:jc w:val="center"/>
        <w:rPr>
          <w:b/>
          <w:color w:val="000000" w:themeColor="text1"/>
        </w:rPr>
      </w:pPr>
      <w:r w:rsidRPr="00526A3E">
        <w:rPr>
          <w:b/>
          <w:color w:val="000000" w:themeColor="text1"/>
        </w:rPr>
        <w:t>Технічна специфікація</w:t>
      </w:r>
    </w:p>
    <w:p w14:paraId="4F75F0AF" w14:textId="77777777" w:rsidR="00BA1D6F" w:rsidRPr="00526A3E" w:rsidRDefault="00BA1D6F" w:rsidP="00BA1D6F">
      <w:pPr>
        <w:widowControl w:val="0"/>
        <w:spacing w:line="331" w:lineRule="exact"/>
        <w:rPr>
          <w:rFonts w:eastAsia="Lucida Sans Unicode"/>
          <w:b/>
          <w:u w:val="single"/>
          <w:shd w:val="clear" w:color="auto" w:fill="FFFFFF"/>
          <w:lang w:eastAsia="en-US" w:bidi="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47"/>
        <w:gridCol w:w="3107"/>
        <w:gridCol w:w="2091"/>
        <w:gridCol w:w="3594"/>
      </w:tblGrid>
      <w:tr w:rsidR="00BA1D6F" w:rsidRPr="00526A3E" w14:paraId="32B4E211" w14:textId="77777777" w:rsidTr="00A178C3">
        <w:trPr>
          <w:tblCellSpacing w:w="20" w:type="dxa"/>
        </w:trPr>
        <w:tc>
          <w:tcPr>
            <w:tcW w:w="488" w:type="dxa"/>
            <w:tcBorders>
              <w:top w:val="outset" w:sz="6" w:space="0" w:color="auto"/>
              <w:left w:val="outset" w:sz="6" w:space="0" w:color="auto"/>
              <w:bottom w:val="outset" w:sz="6" w:space="0" w:color="auto"/>
              <w:right w:val="outset" w:sz="6" w:space="0" w:color="auto"/>
            </w:tcBorders>
            <w:hideMark/>
          </w:tcPr>
          <w:p w14:paraId="7A9F48A8" w14:textId="77777777" w:rsidR="00BA1D6F" w:rsidRPr="00526A3E" w:rsidRDefault="00BA1D6F" w:rsidP="00A178C3">
            <w:pPr>
              <w:tabs>
                <w:tab w:val="left" w:pos="3345"/>
              </w:tabs>
              <w:spacing w:after="200" w:line="276" w:lineRule="auto"/>
              <w:jc w:val="both"/>
              <w:rPr>
                <w:lang w:eastAsia="en-US"/>
              </w:rPr>
            </w:pPr>
            <w:r w:rsidRPr="00526A3E">
              <w:rPr>
                <w:lang w:eastAsia="en-US"/>
              </w:rPr>
              <w:t>№</w:t>
            </w:r>
          </w:p>
        </w:tc>
        <w:tc>
          <w:tcPr>
            <w:tcW w:w="3119" w:type="dxa"/>
            <w:tcBorders>
              <w:top w:val="outset" w:sz="6" w:space="0" w:color="auto"/>
              <w:left w:val="outset" w:sz="6" w:space="0" w:color="auto"/>
              <w:bottom w:val="outset" w:sz="6" w:space="0" w:color="auto"/>
              <w:right w:val="outset" w:sz="6" w:space="0" w:color="auto"/>
            </w:tcBorders>
            <w:hideMark/>
          </w:tcPr>
          <w:p w14:paraId="4BB34220" w14:textId="77777777" w:rsidR="00BA1D6F" w:rsidRPr="00526A3E" w:rsidRDefault="00BA1D6F" w:rsidP="00A178C3">
            <w:pPr>
              <w:tabs>
                <w:tab w:val="left" w:pos="3345"/>
              </w:tabs>
              <w:spacing w:after="200" w:line="276" w:lineRule="auto"/>
              <w:jc w:val="both"/>
              <w:rPr>
                <w:lang w:eastAsia="en-US"/>
              </w:rPr>
            </w:pPr>
            <w:r w:rsidRPr="00526A3E">
              <w:rPr>
                <w:lang w:eastAsia="en-US"/>
              </w:rPr>
              <w:t>Найменування</w:t>
            </w:r>
          </w:p>
        </w:tc>
        <w:tc>
          <w:tcPr>
            <w:tcW w:w="2086" w:type="dxa"/>
            <w:tcBorders>
              <w:top w:val="outset" w:sz="6" w:space="0" w:color="auto"/>
              <w:left w:val="outset" w:sz="6" w:space="0" w:color="auto"/>
              <w:bottom w:val="outset" w:sz="6" w:space="0" w:color="auto"/>
              <w:right w:val="outset" w:sz="6" w:space="0" w:color="auto"/>
            </w:tcBorders>
            <w:hideMark/>
          </w:tcPr>
          <w:p w14:paraId="36FCB173" w14:textId="77777777" w:rsidR="00BA1D6F" w:rsidRPr="00526A3E" w:rsidRDefault="00BA1D6F" w:rsidP="00A178C3">
            <w:pPr>
              <w:tabs>
                <w:tab w:val="left" w:pos="3345"/>
              </w:tabs>
              <w:spacing w:after="200" w:line="276" w:lineRule="auto"/>
              <w:jc w:val="both"/>
              <w:rPr>
                <w:lang w:eastAsia="en-US"/>
              </w:rPr>
            </w:pPr>
            <w:r w:rsidRPr="00526A3E">
              <w:rPr>
                <w:lang w:eastAsia="en-US"/>
              </w:rPr>
              <w:t>Одиниця виміру</w:t>
            </w:r>
          </w:p>
        </w:tc>
        <w:tc>
          <w:tcPr>
            <w:tcW w:w="3626" w:type="dxa"/>
            <w:tcBorders>
              <w:top w:val="outset" w:sz="6" w:space="0" w:color="auto"/>
              <w:left w:val="outset" w:sz="6" w:space="0" w:color="auto"/>
              <w:bottom w:val="outset" w:sz="6" w:space="0" w:color="auto"/>
              <w:right w:val="outset" w:sz="6" w:space="0" w:color="auto"/>
            </w:tcBorders>
            <w:hideMark/>
          </w:tcPr>
          <w:p w14:paraId="17304ADE" w14:textId="77777777" w:rsidR="00BA1D6F" w:rsidRPr="00526A3E" w:rsidRDefault="00BA1D6F" w:rsidP="00A178C3">
            <w:pPr>
              <w:tabs>
                <w:tab w:val="left" w:pos="3345"/>
              </w:tabs>
              <w:spacing w:after="200" w:line="276" w:lineRule="auto"/>
              <w:jc w:val="both"/>
              <w:rPr>
                <w:lang w:eastAsia="en-US"/>
              </w:rPr>
            </w:pPr>
            <w:r w:rsidRPr="00526A3E">
              <w:rPr>
                <w:lang w:eastAsia="en-US"/>
              </w:rPr>
              <w:t>Кількість</w:t>
            </w:r>
          </w:p>
        </w:tc>
      </w:tr>
      <w:tr w:rsidR="00BA1D6F" w:rsidRPr="00526A3E" w14:paraId="7B1118B6" w14:textId="77777777" w:rsidTr="00A178C3">
        <w:trPr>
          <w:tblCellSpacing w:w="20" w:type="dxa"/>
        </w:trPr>
        <w:tc>
          <w:tcPr>
            <w:tcW w:w="488" w:type="dxa"/>
            <w:tcBorders>
              <w:top w:val="outset" w:sz="6" w:space="0" w:color="auto"/>
              <w:left w:val="outset" w:sz="6" w:space="0" w:color="auto"/>
              <w:bottom w:val="outset" w:sz="6" w:space="0" w:color="auto"/>
              <w:right w:val="outset" w:sz="6" w:space="0" w:color="auto"/>
            </w:tcBorders>
            <w:hideMark/>
          </w:tcPr>
          <w:p w14:paraId="60518196" w14:textId="77777777" w:rsidR="00BA1D6F" w:rsidRPr="00526A3E" w:rsidRDefault="00BA1D6F" w:rsidP="00A178C3">
            <w:pPr>
              <w:tabs>
                <w:tab w:val="left" w:pos="3345"/>
              </w:tabs>
              <w:spacing w:after="200" w:line="276" w:lineRule="auto"/>
              <w:jc w:val="both"/>
              <w:rPr>
                <w:lang w:eastAsia="en-US"/>
              </w:rPr>
            </w:pPr>
            <w:r w:rsidRPr="00526A3E">
              <w:rPr>
                <w:lang w:eastAsia="en-US"/>
              </w:rPr>
              <w:t>2.</w:t>
            </w:r>
          </w:p>
        </w:tc>
        <w:tc>
          <w:tcPr>
            <w:tcW w:w="3119" w:type="dxa"/>
            <w:tcBorders>
              <w:top w:val="outset" w:sz="6" w:space="0" w:color="auto"/>
              <w:left w:val="outset" w:sz="6" w:space="0" w:color="auto"/>
              <w:bottom w:val="outset" w:sz="6" w:space="0" w:color="auto"/>
              <w:right w:val="outset" w:sz="6" w:space="0" w:color="auto"/>
            </w:tcBorders>
            <w:hideMark/>
          </w:tcPr>
          <w:p w14:paraId="31E54869" w14:textId="77777777" w:rsidR="00BA1D6F" w:rsidRPr="00526A3E" w:rsidRDefault="00BA1D6F" w:rsidP="00A178C3">
            <w:pPr>
              <w:tabs>
                <w:tab w:val="left" w:pos="3345"/>
              </w:tabs>
              <w:spacing w:after="200" w:line="276" w:lineRule="auto"/>
              <w:jc w:val="both"/>
              <w:rPr>
                <w:b/>
                <w:lang w:eastAsia="en-US"/>
              </w:rPr>
            </w:pPr>
            <w:r w:rsidRPr="00526A3E">
              <w:rPr>
                <w:b/>
                <w:lang w:eastAsia="en-US"/>
              </w:rPr>
              <w:t>Бензин марки А-95</w:t>
            </w:r>
          </w:p>
        </w:tc>
        <w:tc>
          <w:tcPr>
            <w:tcW w:w="2086" w:type="dxa"/>
            <w:tcBorders>
              <w:top w:val="outset" w:sz="6" w:space="0" w:color="auto"/>
              <w:left w:val="outset" w:sz="6" w:space="0" w:color="auto"/>
              <w:bottom w:val="outset" w:sz="6" w:space="0" w:color="auto"/>
              <w:right w:val="outset" w:sz="6" w:space="0" w:color="auto"/>
            </w:tcBorders>
            <w:hideMark/>
          </w:tcPr>
          <w:p w14:paraId="4417B3B8" w14:textId="77777777" w:rsidR="00BA1D6F" w:rsidRPr="00526A3E" w:rsidRDefault="00BA1D6F" w:rsidP="00A178C3">
            <w:pPr>
              <w:tabs>
                <w:tab w:val="left" w:pos="3345"/>
              </w:tabs>
              <w:spacing w:after="200" w:line="276" w:lineRule="auto"/>
              <w:jc w:val="both"/>
              <w:rPr>
                <w:lang w:eastAsia="en-US"/>
              </w:rPr>
            </w:pPr>
            <w:r w:rsidRPr="00526A3E">
              <w:rPr>
                <w:lang w:eastAsia="en-US"/>
              </w:rPr>
              <w:t>Л</w:t>
            </w:r>
          </w:p>
        </w:tc>
        <w:tc>
          <w:tcPr>
            <w:tcW w:w="3626" w:type="dxa"/>
            <w:tcBorders>
              <w:top w:val="outset" w:sz="6" w:space="0" w:color="auto"/>
              <w:left w:val="outset" w:sz="6" w:space="0" w:color="auto"/>
              <w:bottom w:val="outset" w:sz="6" w:space="0" w:color="auto"/>
              <w:right w:val="outset" w:sz="6" w:space="0" w:color="auto"/>
            </w:tcBorders>
            <w:hideMark/>
          </w:tcPr>
          <w:p w14:paraId="5C566FEF" w14:textId="6FB91647" w:rsidR="00BA1D6F" w:rsidRPr="00526A3E" w:rsidRDefault="00414D4D" w:rsidP="00A178C3">
            <w:pPr>
              <w:tabs>
                <w:tab w:val="left" w:pos="3345"/>
              </w:tabs>
              <w:spacing w:after="200" w:line="276" w:lineRule="auto"/>
              <w:jc w:val="both"/>
              <w:rPr>
                <w:b/>
                <w:lang w:val="uk-UA" w:eastAsia="en-US"/>
              </w:rPr>
            </w:pPr>
            <w:r>
              <w:rPr>
                <w:b/>
                <w:lang w:val="uk-UA" w:eastAsia="en-US"/>
              </w:rPr>
              <w:t>1500</w:t>
            </w:r>
          </w:p>
        </w:tc>
      </w:tr>
      <w:tr w:rsidR="00BA1D6F" w:rsidRPr="00526A3E" w14:paraId="756C4CD0" w14:textId="77777777" w:rsidTr="00A178C3">
        <w:trPr>
          <w:tblCellSpacing w:w="20" w:type="dxa"/>
        </w:trPr>
        <w:tc>
          <w:tcPr>
            <w:tcW w:w="488" w:type="dxa"/>
            <w:tcBorders>
              <w:top w:val="outset" w:sz="6" w:space="0" w:color="auto"/>
              <w:left w:val="outset" w:sz="6" w:space="0" w:color="auto"/>
              <w:bottom w:val="outset" w:sz="6" w:space="0" w:color="auto"/>
              <w:right w:val="outset" w:sz="6" w:space="0" w:color="auto"/>
            </w:tcBorders>
            <w:hideMark/>
          </w:tcPr>
          <w:p w14:paraId="59EDE5BE" w14:textId="77777777" w:rsidR="00BA1D6F" w:rsidRPr="00526A3E" w:rsidRDefault="00BA1D6F" w:rsidP="00A178C3">
            <w:pPr>
              <w:tabs>
                <w:tab w:val="left" w:pos="3345"/>
              </w:tabs>
              <w:spacing w:after="200" w:line="276" w:lineRule="auto"/>
              <w:jc w:val="both"/>
              <w:rPr>
                <w:lang w:eastAsia="en-US"/>
              </w:rPr>
            </w:pPr>
            <w:r w:rsidRPr="00526A3E">
              <w:rPr>
                <w:lang w:eastAsia="en-US"/>
              </w:rPr>
              <w:t>3.</w:t>
            </w:r>
          </w:p>
        </w:tc>
        <w:tc>
          <w:tcPr>
            <w:tcW w:w="3119" w:type="dxa"/>
            <w:tcBorders>
              <w:top w:val="outset" w:sz="6" w:space="0" w:color="auto"/>
              <w:left w:val="outset" w:sz="6" w:space="0" w:color="auto"/>
              <w:bottom w:val="outset" w:sz="6" w:space="0" w:color="auto"/>
              <w:right w:val="outset" w:sz="6" w:space="0" w:color="auto"/>
            </w:tcBorders>
            <w:hideMark/>
          </w:tcPr>
          <w:p w14:paraId="16938BF5" w14:textId="77777777" w:rsidR="00BA1D6F" w:rsidRPr="00526A3E" w:rsidRDefault="00BA1D6F" w:rsidP="00A178C3">
            <w:pPr>
              <w:tabs>
                <w:tab w:val="left" w:pos="3345"/>
              </w:tabs>
              <w:spacing w:after="200" w:line="276" w:lineRule="auto"/>
              <w:jc w:val="both"/>
              <w:rPr>
                <w:b/>
                <w:lang w:eastAsia="en-US"/>
              </w:rPr>
            </w:pPr>
            <w:r w:rsidRPr="00526A3E">
              <w:rPr>
                <w:b/>
                <w:lang w:eastAsia="en-US"/>
              </w:rPr>
              <w:t>Дизельне паливо</w:t>
            </w:r>
          </w:p>
        </w:tc>
        <w:tc>
          <w:tcPr>
            <w:tcW w:w="2086" w:type="dxa"/>
            <w:tcBorders>
              <w:top w:val="outset" w:sz="6" w:space="0" w:color="auto"/>
              <w:left w:val="outset" w:sz="6" w:space="0" w:color="auto"/>
              <w:bottom w:val="outset" w:sz="6" w:space="0" w:color="auto"/>
              <w:right w:val="outset" w:sz="6" w:space="0" w:color="auto"/>
            </w:tcBorders>
            <w:hideMark/>
          </w:tcPr>
          <w:p w14:paraId="356CF8FE" w14:textId="77777777" w:rsidR="00BA1D6F" w:rsidRPr="00526A3E" w:rsidRDefault="00BA1D6F" w:rsidP="00A178C3">
            <w:pPr>
              <w:tabs>
                <w:tab w:val="left" w:pos="3345"/>
              </w:tabs>
              <w:spacing w:after="200" w:line="276" w:lineRule="auto"/>
              <w:jc w:val="both"/>
              <w:rPr>
                <w:lang w:eastAsia="en-US"/>
              </w:rPr>
            </w:pPr>
            <w:r w:rsidRPr="00526A3E">
              <w:rPr>
                <w:lang w:eastAsia="en-US"/>
              </w:rPr>
              <w:t>Л</w:t>
            </w:r>
          </w:p>
        </w:tc>
        <w:tc>
          <w:tcPr>
            <w:tcW w:w="3626" w:type="dxa"/>
            <w:tcBorders>
              <w:top w:val="outset" w:sz="6" w:space="0" w:color="auto"/>
              <w:left w:val="outset" w:sz="6" w:space="0" w:color="auto"/>
              <w:bottom w:val="outset" w:sz="6" w:space="0" w:color="auto"/>
              <w:right w:val="outset" w:sz="6" w:space="0" w:color="auto"/>
            </w:tcBorders>
            <w:hideMark/>
          </w:tcPr>
          <w:p w14:paraId="3098EA96" w14:textId="450F8209" w:rsidR="00BA1D6F" w:rsidRPr="00526A3E" w:rsidRDefault="00414D4D" w:rsidP="00A178C3">
            <w:pPr>
              <w:tabs>
                <w:tab w:val="left" w:pos="3345"/>
              </w:tabs>
              <w:spacing w:after="200" w:line="276" w:lineRule="auto"/>
              <w:jc w:val="both"/>
              <w:rPr>
                <w:b/>
                <w:color w:val="000000"/>
                <w:lang w:val="uk-UA" w:eastAsia="en-US"/>
              </w:rPr>
            </w:pPr>
            <w:r>
              <w:rPr>
                <w:b/>
                <w:color w:val="000000"/>
                <w:lang w:val="uk-UA" w:eastAsia="en-US"/>
              </w:rPr>
              <w:t>5000</w:t>
            </w:r>
          </w:p>
        </w:tc>
      </w:tr>
    </w:tbl>
    <w:p w14:paraId="56CBBCF9" w14:textId="77777777" w:rsidR="00BA1D6F" w:rsidRPr="00526A3E" w:rsidRDefault="00BA1D6F" w:rsidP="00BA1D6F">
      <w:pPr>
        <w:tabs>
          <w:tab w:val="left" w:pos="3345"/>
        </w:tabs>
        <w:jc w:val="both"/>
        <w:rPr>
          <w:rFonts w:eastAsia="Lucida Sans Unicode"/>
          <w:b/>
          <w:shd w:val="clear" w:color="auto" w:fill="FFFFFF"/>
          <w:lang w:eastAsia="en-US" w:bidi="en-US"/>
        </w:rPr>
      </w:pPr>
    </w:p>
    <w:p w14:paraId="611D8E92" w14:textId="77777777" w:rsidR="00BA1D6F" w:rsidRPr="00526A3E" w:rsidRDefault="00BA1D6F" w:rsidP="00BA1D6F">
      <w:pPr>
        <w:tabs>
          <w:tab w:val="left" w:pos="3345"/>
        </w:tabs>
        <w:jc w:val="both"/>
        <w:rPr>
          <w:rFonts w:eastAsia="Lucida Sans Unicode"/>
          <w:b/>
          <w:shd w:val="clear" w:color="auto" w:fill="FFFFFF"/>
          <w:lang w:eastAsia="en-US" w:bidi="en-US"/>
        </w:rPr>
      </w:pPr>
    </w:p>
    <w:p w14:paraId="45F36961" w14:textId="7FDF5AB1" w:rsidR="00BA1D6F" w:rsidRPr="00526A3E" w:rsidRDefault="00BA1D6F" w:rsidP="00BA1D6F">
      <w:pPr>
        <w:tabs>
          <w:tab w:val="left" w:pos="3345"/>
        </w:tabs>
        <w:jc w:val="both"/>
        <w:rPr>
          <w:rFonts w:eastAsia="Lucida Sans Unicode"/>
          <w:color w:val="FF0000"/>
          <w:shd w:val="clear" w:color="auto" w:fill="FFFFFF"/>
          <w:lang w:val="uk-UA" w:eastAsia="en-US" w:bidi="en-US"/>
        </w:rPr>
      </w:pPr>
      <w:r w:rsidRPr="00526A3E">
        <w:rPr>
          <w:rFonts w:eastAsia="Lucida Sans Unicode"/>
          <w:shd w:val="clear" w:color="auto" w:fill="FFFFFF"/>
          <w:lang w:eastAsia="en-US" w:bidi="en-US"/>
        </w:rPr>
        <w:t xml:space="preserve">1.Можливість щоденної заправки автотранспорту.  Учасник повинен мати АЗС з терміналами відпуску бензину А-95 та дизельного палива безпосередньо у м. </w:t>
      </w:r>
      <w:r w:rsidR="004C2517" w:rsidRPr="00526A3E">
        <w:rPr>
          <w:rFonts w:eastAsia="Lucida Sans Unicode"/>
          <w:shd w:val="clear" w:color="auto" w:fill="FFFFFF"/>
          <w:lang w:val="uk-UA" w:eastAsia="en-US" w:bidi="en-US"/>
        </w:rPr>
        <w:t>Новгород-Сіверський</w:t>
      </w:r>
    </w:p>
    <w:p w14:paraId="261E8F1F" w14:textId="77777777" w:rsidR="00BA1D6F" w:rsidRPr="00526A3E" w:rsidRDefault="00BA1D6F" w:rsidP="00BA1D6F">
      <w:pPr>
        <w:tabs>
          <w:tab w:val="left" w:pos="3345"/>
        </w:tabs>
        <w:rPr>
          <w:rFonts w:eastAsia="Lucida Sans Unicode"/>
          <w:b/>
          <w:shd w:val="clear" w:color="auto" w:fill="FFFFFF"/>
          <w:lang w:eastAsia="en-US" w:bidi="en-US"/>
        </w:rPr>
      </w:pPr>
      <w:r w:rsidRPr="00526A3E">
        <w:rPr>
          <w:rFonts w:eastAsia="Lucida Sans Unicode"/>
          <w:b/>
          <w:shd w:val="clear" w:color="auto" w:fill="FFFFFF"/>
          <w:lang w:eastAsia="en-US" w:bidi="en-US"/>
        </w:rPr>
        <w:t>2.Можливість здійснювати заправку автотранспорту по  талонам.</w:t>
      </w:r>
    </w:p>
    <w:p w14:paraId="7D656CC7" w14:textId="77777777" w:rsidR="00BA1D6F" w:rsidRPr="00526A3E" w:rsidRDefault="00BA1D6F" w:rsidP="00BA1D6F">
      <w:pPr>
        <w:jc w:val="both"/>
        <w:textAlignment w:val="top"/>
        <w:rPr>
          <w:lang w:eastAsia="en-US"/>
        </w:rPr>
      </w:pPr>
      <w:r w:rsidRPr="00526A3E">
        <w:rPr>
          <w:lang w:eastAsia="en-US"/>
        </w:rPr>
        <w:t>3.Можливе зменшення обсягів закупівлі залежно від потреби Замовника, а також  реального фінансування видатків.</w:t>
      </w:r>
    </w:p>
    <w:p w14:paraId="370B0A4D" w14:textId="77777777" w:rsidR="00BA1D6F" w:rsidRPr="00526A3E" w:rsidRDefault="00BA1D6F" w:rsidP="00BA1D6F">
      <w:pPr>
        <w:spacing w:line="276" w:lineRule="auto"/>
        <w:jc w:val="both"/>
        <w:rPr>
          <w:lang w:eastAsia="en-US"/>
        </w:rPr>
      </w:pPr>
      <w:r w:rsidRPr="00526A3E">
        <w:rPr>
          <w:lang w:eastAsia="en-US"/>
        </w:rPr>
        <w:t>4. Якість товару повинна відповідати державним стандартам та нормам.</w:t>
      </w:r>
    </w:p>
    <w:p w14:paraId="3D96F720" w14:textId="77777777" w:rsidR="00BA1D6F" w:rsidRPr="00526A3E" w:rsidRDefault="00BA1D6F" w:rsidP="00BA1D6F">
      <w:pPr>
        <w:spacing w:line="276" w:lineRule="auto"/>
        <w:jc w:val="both"/>
        <w:rPr>
          <w:lang w:eastAsia="en-US"/>
        </w:rPr>
      </w:pPr>
      <w:r w:rsidRPr="00526A3E">
        <w:rPr>
          <w:lang w:eastAsia="en-US"/>
        </w:rPr>
        <w:t>5.</w:t>
      </w:r>
      <w:r w:rsidRPr="00526A3E">
        <w:rPr>
          <w:b/>
        </w:rPr>
        <w:t>Товар за своїми фізико-хімічними показниками повинен відповідати діючим стандартам ДСТУ,  Технічним умовам та/або Технічному регламенту щодо вимог до автомобільних бензинів та  дизельного палива.</w:t>
      </w:r>
    </w:p>
    <w:p w14:paraId="63936795" w14:textId="77777777" w:rsidR="00BA1D6F" w:rsidRPr="00526A3E" w:rsidRDefault="00BA1D6F" w:rsidP="00BA1D6F">
      <w:pPr>
        <w:spacing w:line="276" w:lineRule="auto"/>
        <w:jc w:val="both"/>
        <w:rPr>
          <w:b/>
          <w:lang w:eastAsia="en-US"/>
        </w:rPr>
      </w:pPr>
      <w:r w:rsidRPr="00526A3E">
        <w:rPr>
          <w:b/>
        </w:rPr>
        <w:lastRenderedPageBreak/>
        <w:t>Для підтвердження відповідності товару якісним характеристикам необхідно надати у складі пропозиції копію документа, який посвідчує якість товару (</w:t>
      </w:r>
      <w:r w:rsidRPr="00526A3E">
        <w:rPr>
          <w:b/>
          <w:u w:val="single"/>
        </w:rPr>
        <w:t>сертифікат відповідності або  паспорт якості, дійсні на момент подання пропозиції учасника).</w:t>
      </w:r>
    </w:p>
    <w:p w14:paraId="28F99A9E" w14:textId="77777777" w:rsidR="00BA1D6F" w:rsidRPr="00526A3E" w:rsidRDefault="00BA1D6F" w:rsidP="00BA1D6F">
      <w:pPr>
        <w:spacing w:line="276" w:lineRule="auto"/>
        <w:jc w:val="both"/>
        <w:rPr>
          <w:rFonts w:eastAsia="Lucida Sans Unicode"/>
          <w:shd w:val="clear" w:color="auto" w:fill="FFFFFF"/>
          <w:lang w:eastAsia="en-US" w:bidi="en-US"/>
        </w:rPr>
      </w:pPr>
      <w:r w:rsidRPr="00526A3E">
        <w:rPr>
          <w:color w:val="000000"/>
          <w:lang w:eastAsia="uk-UA"/>
        </w:rPr>
        <w:t xml:space="preserve">У разі наявності посилання на конкретні торговельну марку чи фірму, патент, конструкцію, тип, джерело походження, виробника, власну назву і т.п. вважати такими, що містять вираз "або еквівалент". </w:t>
      </w:r>
      <w:r w:rsidRPr="00526A3E">
        <w:rPr>
          <w:b/>
          <w:color w:val="000000"/>
          <w:lang w:eastAsia="uk-UA"/>
        </w:rPr>
        <w:t>Обгрунтування</w:t>
      </w:r>
      <w:r w:rsidRPr="00526A3E">
        <w:rPr>
          <w:color w:val="000000"/>
          <w:lang w:eastAsia="uk-UA"/>
        </w:rPr>
        <w:t xml:space="preserve">: у разі наявності посилань, вони є необхідними, оскільки за основними характеристиками оптимально відповідають потребам замовника за своїми технічними та якісними характеристиками, наявними процесами та функціями. </w:t>
      </w:r>
    </w:p>
    <w:p w14:paraId="0AAD70ED" w14:textId="77777777" w:rsidR="00BA1D6F" w:rsidRPr="00526A3E" w:rsidRDefault="00BA1D6F" w:rsidP="00BA1D6F">
      <w:pPr>
        <w:widowControl w:val="0"/>
        <w:jc w:val="both"/>
        <w:rPr>
          <w:rFonts w:eastAsia="Lucida Sans Unicode"/>
          <w:shd w:val="clear" w:color="auto" w:fill="FFFFFF"/>
          <w:lang w:eastAsia="en-US" w:bidi="en-US"/>
        </w:rPr>
      </w:pPr>
    </w:p>
    <w:p w14:paraId="3AD1D930" w14:textId="77777777" w:rsidR="00BA1D6F" w:rsidRPr="00526A3E" w:rsidRDefault="00BA1D6F" w:rsidP="0003078B">
      <w:pPr>
        <w:jc w:val="both"/>
        <w:rPr>
          <w:rFonts w:eastAsia="Lucida Sans Unicode"/>
          <w:b/>
          <w:u w:val="single"/>
          <w:shd w:val="clear" w:color="auto" w:fill="FFFFFF"/>
          <w:lang w:eastAsia="en-US" w:bidi="en-US"/>
        </w:rPr>
      </w:pPr>
    </w:p>
    <w:p w14:paraId="1F85DCE8" w14:textId="77777777" w:rsidR="00BA1D6F" w:rsidRPr="00526A3E" w:rsidRDefault="00BA1D6F" w:rsidP="0003078B">
      <w:pPr>
        <w:jc w:val="both"/>
        <w:rPr>
          <w:rFonts w:eastAsia="Lucida Sans Unicode"/>
          <w:b/>
          <w:u w:val="single"/>
          <w:shd w:val="clear" w:color="auto" w:fill="FFFFFF"/>
          <w:lang w:val="uk-UA" w:eastAsia="en-US" w:bidi="en-US"/>
        </w:rPr>
      </w:pPr>
    </w:p>
    <w:p w14:paraId="6D787B48" w14:textId="77777777" w:rsidR="00BA1D6F" w:rsidRPr="00526A3E" w:rsidRDefault="00BA1D6F" w:rsidP="0003078B">
      <w:pPr>
        <w:jc w:val="both"/>
        <w:rPr>
          <w:rFonts w:eastAsia="Lucida Sans Unicode"/>
          <w:b/>
          <w:u w:val="single"/>
          <w:shd w:val="clear" w:color="auto" w:fill="FFFFFF"/>
          <w:lang w:val="uk-UA" w:eastAsia="en-US" w:bidi="en-US"/>
        </w:rPr>
      </w:pPr>
    </w:p>
    <w:p w14:paraId="421E728A" w14:textId="77777777" w:rsidR="00BA1D6F" w:rsidRPr="00526A3E" w:rsidRDefault="00BA1D6F" w:rsidP="0003078B">
      <w:pPr>
        <w:jc w:val="both"/>
        <w:rPr>
          <w:rFonts w:eastAsia="Lucida Sans Unicode"/>
          <w:b/>
          <w:u w:val="single"/>
          <w:shd w:val="clear" w:color="auto" w:fill="FFFFFF"/>
          <w:lang w:val="uk-UA" w:eastAsia="en-US" w:bidi="en-US"/>
        </w:rPr>
      </w:pPr>
    </w:p>
    <w:p w14:paraId="251CFBDD" w14:textId="77777777" w:rsidR="00882F23" w:rsidRPr="00526A3E" w:rsidRDefault="00882F23" w:rsidP="000050B2">
      <w:pPr>
        <w:rPr>
          <w:rFonts w:eastAsia="Lucida Sans Unicode"/>
          <w:shd w:val="clear" w:color="auto" w:fill="FFFFFF"/>
          <w:lang w:val="uk-UA" w:eastAsia="en-US" w:bidi="en-US"/>
        </w:rPr>
      </w:pPr>
    </w:p>
    <w:p w14:paraId="63F71E0E" w14:textId="77777777" w:rsidR="00A27C43" w:rsidRPr="00526A3E" w:rsidRDefault="00A27C43" w:rsidP="000050B2">
      <w:pPr>
        <w:rPr>
          <w:rFonts w:eastAsia="Lucida Sans Unicode"/>
          <w:shd w:val="clear" w:color="auto" w:fill="FFFFFF"/>
          <w:lang w:val="uk-UA" w:eastAsia="en-US" w:bidi="en-US"/>
        </w:rPr>
      </w:pPr>
    </w:p>
    <w:p w14:paraId="1A48F7F3" w14:textId="395B0351" w:rsidR="00882F23" w:rsidRPr="00526A3E" w:rsidRDefault="00882F23" w:rsidP="000050B2">
      <w:pPr>
        <w:rPr>
          <w:rFonts w:eastAsia="Lucida Sans Unicode"/>
          <w:shd w:val="clear" w:color="auto" w:fill="FFFFFF"/>
          <w:lang w:eastAsia="en-US" w:bidi="en-US"/>
        </w:rPr>
      </w:pPr>
      <w:r w:rsidRPr="00526A3E">
        <w:rPr>
          <w:rFonts w:eastAsia="Lucida Sans Unicode"/>
          <w:shd w:val="clear" w:color="auto" w:fill="FFFFFF"/>
          <w:lang w:eastAsia="en-US" w:bidi="en-US"/>
        </w:rPr>
        <w:t xml:space="preserve">Уповноважена особа   </w:t>
      </w:r>
      <w:r w:rsidR="00237728">
        <w:rPr>
          <w:rFonts w:eastAsia="Lucida Sans Unicode"/>
          <w:shd w:val="clear" w:color="auto" w:fill="FFFFFF"/>
          <w:lang w:val="uk-UA" w:eastAsia="en-US" w:bidi="en-US"/>
        </w:rPr>
        <w:t xml:space="preserve">                                                                              </w:t>
      </w:r>
      <w:r w:rsidRPr="00526A3E">
        <w:rPr>
          <w:rFonts w:eastAsia="Lucida Sans Unicode"/>
          <w:shd w:val="clear" w:color="auto" w:fill="FFFFFF"/>
          <w:lang w:eastAsia="en-US" w:bidi="en-US"/>
        </w:rPr>
        <w:t xml:space="preserve">       </w:t>
      </w:r>
      <w:r w:rsidR="004C2517" w:rsidRPr="00526A3E">
        <w:rPr>
          <w:rFonts w:eastAsia="Lucida Sans Unicode"/>
          <w:shd w:val="clear" w:color="auto" w:fill="FFFFFF"/>
          <w:lang w:val="uk-UA" w:eastAsia="en-US" w:bidi="en-US"/>
        </w:rPr>
        <w:t>Литвин Ю</w:t>
      </w:r>
      <w:r w:rsidR="00A40726" w:rsidRPr="00526A3E">
        <w:rPr>
          <w:rFonts w:eastAsia="Lucida Sans Unicode"/>
          <w:shd w:val="clear" w:color="auto" w:fill="FFFFFF"/>
          <w:lang w:eastAsia="en-US" w:bidi="en-US"/>
        </w:rPr>
        <w:t>.</w:t>
      </w:r>
      <w:r w:rsidRPr="00526A3E">
        <w:rPr>
          <w:rFonts w:eastAsia="Lucida Sans Unicode"/>
          <w:shd w:val="clear" w:color="auto" w:fill="FFFFFF"/>
          <w:lang w:eastAsia="en-US" w:bidi="en-US"/>
        </w:rPr>
        <w:t xml:space="preserve">                          </w:t>
      </w:r>
    </w:p>
    <w:sectPr w:rsidR="00882F23" w:rsidRPr="00526A3E" w:rsidSect="008152AB">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466AC" w14:textId="77777777" w:rsidR="00B11C98" w:rsidRDefault="00B11C98" w:rsidP="00E320FE">
      <w:r>
        <w:separator/>
      </w:r>
    </w:p>
  </w:endnote>
  <w:endnote w:type="continuationSeparator" w:id="0">
    <w:p w14:paraId="24417181" w14:textId="77777777" w:rsidR="00B11C98" w:rsidRDefault="00B11C98" w:rsidP="00E3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Journal">
    <w:altName w:val="Times New Roman"/>
    <w:charset w:val="00"/>
    <w:family w:val="auto"/>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0AD1D" w14:textId="77777777" w:rsidR="00B11C98" w:rsidRDefault="00B11C98" w:rsidP="00E320FE">
      <w:r>
        <w:separator/>
      </w:r>
    </w:p>
  </w:footnote>
  <w:footnote w:type="continuationSeparator" w:id="0">
    <w:p w14:paraId="4530A68F" w14:textId="77777777" w:rsidR="00B11C98" w:rsidRDefault="00B11C98" w:rsidP="00E32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214DB"/>
    <w:multiLevelType w:val="hybridMultilevel"/>
    <w:tmpl w:val="E80CCA6C"/>
    <w:lvl w:ilvl="0" w:tplc="80A0E76E">
      <w:start w:val="2"/>
      <w:numFmt w:val="bullet"/>
      <w:lvlText w:val="-"/>
      <w:lvlJc w:val="left"/>
      <w:pPr>
        <w:ind w:left="502" w:hanging="360"/>
      </w:pPr>
      <w:rPr>
        <w:rFonts w:ascii="Times New Roman" w:eastAsia="Times New Roman" w:hAnsi="Times New Roman" w:hint="default"/>
      </w:rPr>
    </w:lvl>
    <w:lvl w:ilvl="1" w:tplc="04220003" w:tentative="1">
      <w:start w:val="1"/>
      <w:numFmt w:val="bullet"/>
      <w:lvlText w:val="o"/>
      <w:lvlJc w:val="left"/>
      <w:pPr>
        <w:ind w:left="1222" w:hanging="360"/>
      </w:pPr>
      <w:rPr>
        <w:rFonts w:ascii="Courier New" w:hAnsi="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 w15:restartNumberingAfterBreak="0">
    <w:nsid w:val="24A05025"/>
    <w:multiLevelType w:val="hybridMultilevel"/>
    <w:tmpl w:val="619C2788"/>
    <w:lvl w:ilvl="0" w:tplc="1EA63D8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AED1817"/>
    <w:multiLevelType w:val="hybridMultilevel"/>
    <w:tmpl w:val="6D70E3FA"/>
    <w:lvl w:ilvl="0" w:tplc="B3D8DC4E">
      <w:start w:val="1"/>
      <w:numFmt w:val="decimal"/>
      <w:lvlText w:val="%1."/>
      <w:lvlJc w:val="left"/>
      <w:pPr>
        <w:ind w:left="720" w:hanging="360"/>
      </w:pPr>
      <w:rPr>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B7F7B88"/>
    <w:multiLevelType w:val="hybridMultilevel"/>
    <w:tmpl w:val="3FB6AF26"/>
    <w:lvl w:ilvl="0" w:tplc="5A8033CA">
      <w:start w:val="14"/>
      <w:numFmt w:val="bullet"/>
      <w:lvlText w:val="-"/>
      <w:lvlJc w:val="left"/>
      <w:pPr>
        <w:ind w:left="840" w:hanging="360"/>
      </w:pPr>
      <w:rPr>
        <w:rFonts w:ascii="Times New Roman" w:eastAsia="Times New Roman"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4" w15:restartNumberingAfterBreak="0">
    <w:nsid w:val="64364A52"/>
    <w:multiLevelType w:val="multilevel"/>
    <w:tmpl w:val="F1DAFBF2"/>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15:restartNumberingAfterBreak="0">
    <w:nsid w:val="6FF2692A"/>
    <w:multiLevelType w:val="multilevel"/>
    <w:tmpl w:val="37E494C0"/>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2146770610">
    <w:abstractNumId w:val="0"/>
  </w:num>
  <w:num w:numId="2" w16cid:durableId="1644654327">
    <w:abstractNumId w:val="4"/>
  </w:num>
  <w:num w:numId="3" w16cid:durableId="697004206">
    <w:abstractNumId w:val="3"/>
  </w:num>
  <w:num w:numId="4" w16cid:durableId="1718818214">
    <w:abstractNumId w:val="1"/>
  </w:num>
  <w:num w:numId="5" w16cid:durableId="116877344">
    <w:abstractNumId w:val="5"/>
  </w:num>
  <w:num w:numId="6" w16cid:durableId="169030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96"/>
    <w:rsid w:val="000050B2"/>
    <w:rsid w:val="00015C03"/>
    <w:rsid w:val="00016D0E"/>
    <w:rsid w:val="00017768"/>
    <w:rsid w:val="000202D9"/>
    <w:rsid w:val="000228B3"/>
    <w:rsid w:val="00023ADF"/>
    <w:rsid w:val="0003078B"/>
    <w:rsid w:val="00046721"/>
    <w:rsid w:val="0005250F"/>
    <w:rsid w:val="000606B7"/>
    <w:rsid w:val="00101417"/>
    <w:rsid w:val="00106896"/>
    <w:rsid w:val="00122174"/>
    <w:rsid w:val="0012631F"/>
    <w:rsid w:val="0013620E"/>
    <w:rsid w:val="001407FD"/>
    <w:rsid w:val="001429D3"/>
    <w:rsid w:val="0014439D"/>
    <w:rsid w:val="001660C6"/>
    <w:rsid w:val="001735FC"/>
    <w:rsid w:val="00176804"/>
    <w:rsid w:val="001827CE"/>
    <w:rsid w:val="001877A6"/>
    <w:rsid w:val="00193BA5"/>
    <w:rsid w:val="00195593"/>
    <w:rsid w:val="001A0968"/>
    <w:rsid w:val="001A4D87"/>
    <w:rsid w:val="001B13F9"/>
    <w:rsid w:val="001B708B"/>
    <w:rsid w:val="001D71C0"/>
    <w:rsid w:val="001E3C56"/>
    <w:rsid w:val="002123EF"/>
    <w:rsid w:val="00217850"/>
    <w:rsid w:val="00221F8D"/>
    <w:rsid w:val="00226B20"/>
    <w:rsid w:val="00235461"/>
    <w:rsid w:val="00237728"/>
    <w:rsid w:val="0024308D"/>
    <w:rsid w:val="00245DC5"/>
    <w:rsid w:val="002533AC"/>
    <w:rsid w:val="002663D6"/>
    <w:rsid w:val="002701FE"/>
    <w:rsid w:val="002727B6"/>
    <w:rsid w:val="00272E28"/>
    <w:rsid w:val="002739A1"/>
    <w:rsid w:val="0028345C"/>
    <w:rsid w:val="00284C22"/>
    <w:rsid w:val="002B0467"/>
    <w:rsid w:val="002C3E16"/>
    <w:rsid w:val="002F3010"/>
    <w:rsid w:val="002F304E"/>
    <w:rsid w:val="002F4696"/>
    <w:rsid w:val="002F6C67"/>
    <w:rsid w:val="003120F5"/>
    <w:rsid w:val="00314827"/>
    <w:rsid w:val="00332974"/>
    <w:rsid w:val="00336344"/>
    <w:rsid w:val="00352591"/>
    <w:rsid w:val="003526FE"/>
    <w:rsid w:val="00356910"/>
    <w:rsid w:val="00356A86"/>
    <w:rsid w:val="00363429"/>
    <w:rsid w:val="00376EB0"/>
    <w:rsid w:val="00380E2F"/>
    <w:rsid w:val="0039581D"/>
    <w:rsid w:val="00395956"/>
    <w:rsid w:val="003C243E"/>
    <w:rsid w:val="003D1ECB"/>
    <w:rsid w:val="003E1A24"/>
    <w:rsid w:val="0040749E"/>
    <w:rsid w:val="0041460E"/>
    <w:rsid w:val="00414D4D"/>
    <w:rsid w:val="00416624"/>
    <w:rsid w:val="004201CB"/>
    <w:rsid w:val="004473DF"/>
    <w:rsid w:val="0045343A"/>
    <w:rsid w:val="00476A92"/>
    <w:rsid w:val="0048724E"/>
    <w:rsid w:val="00487D08"/>
    <w:rsid w:val="004913CC"/>
    <w:rsid w:val="004B4295"/>
    <w:rsid w:val="004B4468"/>
    <w:rsid w:val="004B5E9B"/>
    <w:rsid w:val="004C21C5"/>
    <w:rsid w:val="004C2517"/>
    <w:rsid w:val="004C6D6B"/>
    <w:rsid w:val="004F08C5"/>
    <w:rsid w:val="004F16AA"/>
    <w:rsid w:val="00506177"/>
    <w:rsid w:val="00526A3E"/>
    <w:rsid w:val="0055798F"/>
    <w:rsid w:val="00564D5A"/>
    <w:rsid w:val="0056676E"/>
    <w:rsid w:val="00595A12"/>
    <w:rsid w:val="005B7FC2"/>
    <w:rsid w:val="005D261E"/>
    <w:rsid w:val="005D304B"/>
    <w:rsid w:val="005E183E"/>
    <w:rsid w:val="005F5E60"/>
    <w:rsid w:val="005F6827"/>
    <w:rsid w:val="005F79A1"/>
    <w:rsid w:val="00601E98"/>
    <w:rsid w:val="00604D59"/>
    <w:rsid w:val="00606A1E"/>
    <w:rsid w:val="00613196"/>
    <w:rsid w:val="00633B82"/>
    <w:rsid w:val="00672F84"/>
    <w:rsid w:val="006771B4"/>
    <w:rsid w:val="00685810"/>
    <w:rsid w:val="0069167D"/>
    <w:rsid w:val="00693DEC"/>
    <w:rsid w:val="006A2A6B"/>
    <w:rsid w:val="006A4470"/>
    <w:rsid w:val="006A5396"/>
    <w:rsid w:val="006D7E38"/>
    <w:rsid w:val="006E4D3F"/>
    <w:rsid w:val="007004F6"/>
    <w:rsid w:val="00721A9D"/>
    <w:rsid w:val="007265BE"/>
    <w:rsid w:val="00756D5B"/>
    <w:rsid w:val="00760DE6"/>
    <w:rsid w:val="00786C7C"/>
    <w:rsid w:val="0079602C"/>
    <w:rsid w:val="00796998"/>
    <w:rsid w:val="007A1224"/>
    <w:rsid w:val="007C3B88"/>
    <w:rsid w:val="007D0E6E"/>
    <w:rsid w:val="007D2639"/>
    <w:rsid w:val="007D42BB"/>
    <w:rsid w:val="007E6C2A"/>
    <w:rsid w:val="007F2875"/>
    <w:rsid w:val="007F300D"/>
    <w:rsid w:val="007F3935"/>
    <w:rsid w:val="008111F2"/>
    <w:rsid w:val="008152AB"/>
    <w:rsid w:val="008178D3"/>
    <w:rsid w:val="00822D66"/>
    <w:rsid w:val="00832E76"/>
    <w:rsid w:val="0083372E"/>
    <w:rsid w:val="00846A03"/>
    <w:rsid w:val="008532E2"/>
    <w:rsid w:val="00860F67"/>
    <w:rsid w:val="008628CE"/>
    <w:rsid w:val="00882F23"/>
    <w:rsid w:val="00884568"/>
    <w:rsid w:val="008854AD"/>
    <w:rsid w:val="008A057F"/>
    <w:rsid w:val="008C28E3"/>
    <w:rsid w:val="008E1885"/>
    <w:rsid w:val="008F6E00"/>
    <w:rsid w:val="00905CE1"/>
    <w:rsid w:val="009174B2"/>
    <w:rsid w:val="00920F66"/>
    <w:rsid w:val="00922E7B"/>
    <w:rsid w:val="00923C6B"/>
    <w:rsid w:val="00924FF8"/>
    <w:rsid w:val="009350C8"/>
    <w:rsid w:val="00937F6D"/>
    <w:rsid w:val="00941723"/>
    <w:rsid w:val="00947244"/>
    <w:rsid w:val="009477E6"/>
    <w:rsid w:val="00951863"/>
    <w:rsid w:val="00964EC0"/>
    <w:rsid w:val="00967DDA"/>
    <w:rsid w:val="0097220C"/>
    <w:rsid w:val="0097256F"/>
    <w:rsid w:val="009764C0"/>
    <w:rsid w:val="00986D0C"/>
    <w:rsid w:val="00994848"/>
    <w:rsid w:val="009A43D4"/>
    <w:rsid w:val="009E1939"/>
    <w:rsid w:val="009E239A"/>
    <w:rsid w:val="009E3C75"/>
    <w:rsid w:val="009E7E2E"/>
    <w:rsid w:val="009F32C1"/>
    <w:rsid w:val="00A24F7D"/>
    <w:rsid w:val="00A2773A"/>
    <w:rsid w:val="00A27C43"/>
    <w:rsid w:val="00A32E81"/>
    <w:rsid w:val="00A36DB2"/>
    <w:rsid w:val="00A40726"/>
    <w:rsid w:val="00A44233"/>
    <w:rsid w:val="00A62AD6"/>
    <w:rsid w:val="00A728CE"/>
    <w:rsid w:val="00AA3DA7"/>
    <w:rsid w:val="00AB54B9"/>
    <w:rsid w:val="00AB749D"/>
    <w:rsid w:val="00AD131D"/>
    <w:rsid w:val="00AD57FD"/>
    <w:rsid w:val="00AE3C76"/>
    <w:rsid w:val="00AF197E"/>
    <w:rsid w:val="00B07996"/>
    <w:rsid w:val="00B11C98"/>
    <w:rsid w:val="00B37E5B"/>
    <w:rsid w:val="00B50DBA"/>
    <w:rsid w:val="00B562CD"/>
    <w:rsid w:val="00B6339E"/>
    <w:rsid w:val="00B70288"/>
    <w:rsid w:val="00B70EB1"/>
    <w:rsid w:val="00B72F16"/>
    <w:rsid w:val="00B763AE"/>
    <w:rsid w:val="00B840FD"/>
    <w:rsid w:val="00BA1D6F"/>
    <w:rsid w:val="00BA4B07"/>
    <w:rsid w:val="00BB1B57"/>
    <w:rsid w:val="00BC36B6"/>
    <w:rsid w:val="00BD0A3D"/>
    <w:rsid w:val="00BE5D29"/>
    <w:rsid w:val="00BE7915"/>
    <w:rsid w:val="00BF4D1E"/>
    <w:rsid w:val="00C0414A"/>
    <w:rsid w:val="00C136BB"/>
    <w:rsid w:val="00C42B0C"/>
    <w:rsid w:val="00C57ED4"/>
    <w:rsid w:val="00C71B65"/>
    <w:rsid w:val="00C83531"/>
    <w:rsid w:val="00C952D7"/>
    <w:rsid w:val="00CA0E21"/>
    <w:rsid w:val="00CB360B"/>
    <w:rsid w:val="00CC4D0A"/>
    <w:rsid w:val="00CC70AD"/>
    <w:rsid w:val="00CD3320"/>
    <w:rsid w:val="00D347D5"/>
    <w:rsid w:val="00D51FE8"/>
    <w:rsid w:val="00D54ED6"/>
    <w:rsid w:val="00D76610"/>
    <w:rsid w:val="00D9788E"/>
    <w:rsid w:val="00DA176B"/>
    <w:rsid w:val="00DC171E"/>
    <w:rsid w:val="00DC3D74"/>
    <w:rsid w:val="00DC6B47"/>
    <w:rsid w:val="00DD17FE"/>
    <w:rsid w:val="00DD3FD9"/>
    <w:rsid w:val="00DE43DB"/>
    <w:rsid w:val="00DE611C"/>
    <w:rsid w:val="00DF27C7"/>
    <w:rsid w:val="00E02795"/>
    <w:rsid w:val="00E320FE"/>
    <w:rsid w:val="00E35DCB"/>
    <w:rsid w:val="00E36B29"/>
    <w:rsid w:val="00E43E7C"/>
    <w:rsid w:val="00E77C0D"/>
    <w:rsid w:val="00E8122E"/>
    <w:rsid w:val="00E9679F"/>
    <w:rsid w:val="00EC422B"/>
    <w:rsid w:val="00ED2266"/>
    <w:rsid w:val="00EF5E64"/>
    <w:rsid w:val="00F000D2"/>
    <w:rsid w:val="00F15880"/>
    <w:rsid w:val="00F17011"/>
    <w:rsid w:val="00F45BF0"/>
    <w:rsid w:val="00F54466"/>
    <w:rsid w:val="00F677F1"/>
    <w:rsid w:val="00F7272D"/>
    <w:rsid w:val="00F776DE"/>
    <w:rsid w:val="00F826EA"/>
    <w:rsid w:val="00FA2E17"/>
    <w:rsid w:val="00FA4A69"/>
    <w:rsid w:val="00FB0C49"/>
    <w:rsid w:val="00FB5A5D"/>
    <w:rsid w:val="00FB5B75"/>
    <w:rsid w:val="00FB66BF"/>
    <w:rsid w:val="00FE647D"/>
    <w:rsid w:val="00FF66A6"/>
    <w:rsid w:val="00FF6F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FA64"/>
  <w15:docId w15:val="{A3796FB9-3582-4867-A358-D04F9B96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196"/>
    <w:rPr>
      <w:sz w:val="24"/>
      <w:szCs w:val="24"/>
    </w:rPr>
  </w:style>
  <w:style w:type="paragraph" w:styleId="1">
    <w:name w:val="heading 1"/>
    <w:basedOn w:val="a"/>
    <w:next w:val="a"/>
    <w:link w:val="10"/>
    <w:uiPriority w:val="9"/>
    <w:qFormat/>
    <w:rsid w:val="009E3C75"/>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3C75"/>
    <w:rPr>
      <w:rFonts w:asciiTheme="majorHAnsi" w:eastAsiaTheme="majorEastAsia" w:hAnsiTheme="majorHAnsi" w:cstheme="majorBidi"/>
      <w:b/>
      <w:bCs/>
      <w:kern w:val="32"/>
      <w:sz w:val="32"/>
      <w:szCs w:val="32"/>
    </w:rPr>
  </w:style>
  <w:style w:type="paragraph" w:styleId="a3">
    <w:name w:val="Title"/>
    <w:basedOn w:val="a"/>
    <w:next w:val="a"/>
    <w:link w:val="a4"/>
    <w:uiPriority w:val="10"/>
    <w:qFormat/>
    <w:rsid w:val="009E3C75"/>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 Знак"/>
    <w:basedOn w:val="a0"/>
    <w:link w:val="a3"/>
    <w:uiPriority w:val="10"/>
    <w:rsid w:val="009E3C75"/>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9E3C75"/>
    <w:pPr>
      <w:spacing w:after="60"/>
      <w:jc w:val="center"/>
      <w:outlineLvl w:val="1"/>
    </w:pPr>
    <w:rPr>
      <w:rFonts w:asciiTheme="majorHAnsi" w:eastAsiaTheme="majorEastAsia" w:hAnsiTheme="majorHAnsi" w:cstheme="majorBidi"/>
    </w:rPr>
  </w:style>
  <w:style w:type="character" w:customStyle="1" w:styleId="a6">
    <w:name w:val="Підзаголовок Знак"/>
    <w:basedOn w:val="a0"/>
    <w:link w:val="a5"/>
    <w:uiPriority w:val="11"/>
    <w:rsid w:val="009E3C75"/>
    <w:rPr>
      <w:rFonts w:asciiTheme="majorHAnsi" w:eastAsiaTheme="majorEastAsia" w:hAnsiTheme="majorHAnsi" w:cstheme="majorBidi"/>
      <w:sz w:val="24"/>
      <w:szCs w:val="24"/>
    </w:rPr>
  </w:style>
  <w:style w:type="character" w:styleId="a7">
    <w:name w:val="Emphasis"/>
    <w:basedOn w:val="a0"/>
    <w:uiPriority w:val="20"/>
    <w:qFormat/>
    <w:rsid w:val="009E3C75"/>
    <w:rPr>
      <w:i/>
      <w:iCs/>
    </w:rPr>
  </w:style>
  <w:style w:type="paragraph" w:styleId="a8">
    <w:name w:val="No Spacing"/>
    <w:uiPriority w:val="99"/>
    <w:qFormat/>
    <w:rsid w:val="009E3C75"/>
    <w:rPr>
      <w:sz w:val="24"/>
      <w:szCs w:val="24"/>
    </w:rPr>
  </w:style>
  <w:style w:type="character" w:styleId="a9">
    <w:name w:val="Subtle Emphasis"/>
    <w:basedOn w:val="a0"/>
    <w:uiPriority w:val="19"/>
    <w:qFormat/>
    <w:rsid w:val="009E3C75"/>
    <w:rPr>
      <w:i/>
      <w:iCs/>
      <w:color w:val="808080" w:themeColor="text1" w:themeTint="7F"/>
    </w:rPr>
  </w:style>
  <w:style w:type="character" w:styleId="aa">
    <w:name w:val="Intense Emphasis"/>
    <w:basedOn w:val="a0"/>
    <w:uiPriority w:val="21"/>
    <w:qFormat/>
    <w:rsid w:val="009E3C75"/>
    <w:rPr>
      <w:b/>
      <w:bCs/>
      <w:i/>
      <w:iCs/>
      <w:color w:val="4F81BD" w:themeColor="accent1"/>
    </w:rPr>
  </w:style>
  <w:style w:type="character" w:styleId="ab">
    <w:name w:val="Hyperlink"/>
    <w:basedOn w:val="a0"/>
    <w:uiPriority w:val="99"/>
    <w:unhideWhenUsed/>
    <w:rsid w:val="00613196"/>
    <w:rPr>
      <w:color w:val="0000FF"/>
      <w:u w:val="single"/>
    </w:rPr>
  </w:style>
  <w:style w:type="table" w:styleId="ac">
    <w:name w:val="Table Grid"/>
    <w:basedOn w:val="a1"/>
    <w:uiPriority w:val="39"/>
    <w:rsid w:val="006131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header"/>
    <w:basedOn w:val="a"/>
    <w:link w:val="ae"/>
    <w:uiPriority w:val="99"/>
    <w:unhideWhenUsed/>
    <w:rsid w:val="00E320FE"/>
    <w:pPr>
      <w:tabs>
        <w:tab w:val="center" w:pos="4677"/>
        <w:tab w:val="right" w:pos="9355"/>
      </w:tabs>
    </w:pPr>
  </w:style>
  <w:style w:type="character" w:customStyle="1" w:styleId="ae">
    <w:name w:val="Верхній колонтитул Знак"/>
    <w:basedOn w:val="a0"/>
    <w:link w:val="ad"/>
    <w:uiPriority w:val="99"/>
    <w:rsid w:val="00E320FE"/>
    <w:rPr>
      <w:sz w:val="24"/>
      <w:szCs w:val="24"/>
    </w:rPr>
  </w:style>
  <w:style w:type="paragraph" w:styleId="af">
    <w:name w:val="footer"/>
    <w:basedOn w:val="a"/>
    <w:link w:val="af0"/>
    <w:uiPriority w:val="99"/>
    <w:semiHidden/>
    <w:unhideWhenUsed/>
    <w:rsid w:val="00E320FE"/>
    <w:pPr>
      <w:tabs>
        <w:tab w:val="center" w:pos="4677"/>
        <w:tab w:val="right" w:pos="9355"/>
      </w:tabs>
    </w:pPr>
  </w:style>
  <w:style w:type="character" w:customStyle="1" w:styleId="af0">
    <w:name w:val="Нижній колонтитул Знак"/>
    <w:basedOn w:val="a0"/>
    <w:link w:val="af"/>
    <w:uiPriority w:val="99"/>
    <w:semiHidden/>
    <w:rsid w:val="00E320FE"/>
    <w:rPr>
      <w:sz w:val="24"/>
      <w:szCs w:val="24"/>
    </w:rPr>
  </w:style>
  <w:style w:type="paragraph" w:customStyle="1" w:styleId="rvps6">
    <w:name w:val="rvps6"/>
    <w:basedOn w:val="a"/>
    <w:rsid w:val="00BB1B57"/>
    <w:pPr>
      <w:spacing w:before="100" w:beforeAutospacing="1" w:after="100" w:afterAutospacing="1"/>
    </w:pPr>
  </w:style>
  <w:style w:type="paragraph" w:styleId="af1">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ак2"/>
    <w:basedOn w:val="a"/>
    <w:link w:val="af2"/>
    <w:uiPriority w:val="99"/>
    <w:qFormat/>
    <w:rsid w:val="00BB1B57"/>
    <w:pPr>
      <w:spacing w:before="100" w:beforeAutospacing="1" w:after="100" w:afterAutospacing="1"/>
    </w:pPr>
    <w:rPr>
      <w:rFonts w:ascii="Calibri" w:hAnsi="Calibri"/>
      <w:lang w:val="uk-UA" w:eastAsia="uk-UA"/>
    </w:rPr>
  </w:style>
  <w:style w:type="character" w:customStyle="1" w:styleId="af2">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1"/>
    <w:uiPriority w:val="99"/>
    <w:locked/>
    <w:rsid w:val="00BB1B57"/>
    <w:rPr>
      <w:rFonts w:ascii="Calibri" w:hAnsi="Calibri"/>
      <w:sz w:val="24"/>
      <w:szCs w:val="24"/>
      <w:lang w:val="uk-UA" w:eastAsia="uk-UA"/>
    </w:rPr>
  </w:style>
  <w:style w:type="character" w:customStyle="1" w:styleId="green">
    <w:name w:val="green"/>
    <w:basedOn w:val="a0"/>
    <w:rsid w:val="009E7E2E"/>
  </w:style>
  <w:style w:type="paragraph" w:customStyle="1" w:styleId="rvps2">
    <w:name w:val="rvps2"/>
    <w:basedOn w:val="a"/>
    <w:rsid w:val="00195593"/>
    <w:pPr>
      <w:spacing w:before="100" w:beforeAutospacing="1" w:after="100" w:afterAutospacing="1"/>
    </w:pPr>
    <w:rPr>
      <w:rFonts w:ascii="Calibri" w:hAnsi="Calibri"/>
    </w:rPr>
  </w:style>
  <w:style w:type="character" w:customStyle="1" w:styleId="rvts23">
    <w:name w:val="rvts23"/>
    <w:basedOn w:val="a0"/>
    <w:rsid w:val="00BC36B6"/>
  </w:style>
  <w:style w:type="paragraph" w:customStyle="1" w:styleId="11">
    <w:name w:val="Абзац списку1"/>
    <w:basedOn w:val="a"/>
    <w:uiPriority w:val="99"/>
    <w:qFormat/>
    <w:rsid w:val="00DC6B47"/>
    <w:pPr>
      <w:spacing w:after="200"/>
      <w:ind w:left="720"/>
      <w:contextualSpacing/>
    </w:pPr>
    <w:rPr>
      <w:sz w:val="22"/>
      <w:szCs w:val="22"/>
      <w:lang w:val="uk-UA" w:eastAsia="en-US"/>
    </w:rPr>
  </w:style>
  <w:style w:type="paragraph" w:styleId="af3">
    <w:name w:val="List Paragraph"/>
    <w:basedOn w:val="a"/>
    <w:link w:val="af4"/>
    <w:uiPriority w:val="34"/>
    <w:qFormat/>
    <w:rsid w:val="00DC6B47"/>
    <w:pPr>
      <w:spacing w:after="200" w:line="276" w:lineRule="auto"/>
      <w:ind w:left="720"/>
      <w:contextualSpacing/>
    </w:pPr>
    <w:rPr>
      <w:rFonts w:ascii="Calibri" w:eastAsia="Calibri" w:hAnsi="Calibri"/>
      <w:sz w:val="22"/>
      <w:szCs w:val="22"/>
      <w:lang w:val="uk-UA" w:eastAsia="en-US"/>
    </w:rPr>
  </w:style>
  <w:style w:type="character" w:customStyle="1" w:styleId="af4">
    <w:name w:val="Абзац списку Знак"/>
    <w:link w:val="af3"/>
    <w:uiPriority w:val="34"/>
    <w:locked/>
    <w:rsid w:val="00DC6B47"/>
    <w:rPr>
      <w:rFonts w:ascii="Calibri" w:eastAsia="Calibri" w:hAnsi="Calibri"/>
      <w:sz w:val="22"/>
      <w:szCs w:val="22"/>
      <w:lang w:val="uk-UA" w:eastAsia="en-US"/>
    </w:rPr>
  </w:style>
  <w:style w:type="character" w:customStyle="1" w:styleId="js-apiid">
    <w:name w:val="js-apiid"/>
    <w:basedOn w:val="a0"/>
    <w:rsid w:val="00601E98"/>
  </w:style>
  <w:style w:type="paragraph" w:customStyle="1" w:styleId="Standard">
    <w:name w:val="Standard"/>
    <w:rsid w:val="00017768"/>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docdata">
    <w:name w:val="docdata"/>
    <w:aliases w:val="docy,v5,9353,baiaagaaboqcaaadfyaaaawniaaaaaaaaaaaaaaaaaaaaaaaaaaaaaaaaaaaaaaaaaaaaaaaaaaaaaaaaaaaaaaaaaaaaaaaaaaaaaaaaaaaaaaaaaaaaaaaaaaaaaaaaaaaaaaaaaaaaaaaaaaaaaaaaaaaaaaaaaaaaaaaaaaaaaaaaaaaaaaaaaaaaaaaaaaaaaaaaaaaaaaaaaaaaaaaaaaaaaaaaaaaaaaa"/>
    <w:basedOn w:val="a"/>
    <w:rsid w:val="00F15880"/>
    <w:pPr>
      <w:spacing w:before="100" w:beforeAutospacing="1" w:after="100" w:afterAutospacing="1"/>
    </w:pPr>
  </w:style>
  <w:style w:type="character" w:customStyle="1" w:styleId="price-description">
    <w:name w:val="price-description"/>
    <w:basedOn w:val="a0"/>
    <w:rsid w:val="0097256F"/>
  </w:style>
  <w:style w:type="character" w:styleId="af5">
    <w:name w:val="Strong"/>
    <w:basedOn w:val="a0"/>
    <w:uiPriority w:val="22"/>
    <w:qFormat/>
    <w:rsid w:val="0097256F"/>
    <w:rPr>
      <w:b/>
      <w:bCs/>
    </w:rPr>
  </w:style>
  <w:style w:type="character" w:customStyle="1" w:styleId="small">
    <w:name w:val="small"/>
    <w:basedOn w:val="a0"/>
    <w:rsid w:val="0097256F"/>
  </w:style>
  <w:style w:type="character" w:customStyle="1" w:styleId="apple-converted-space">
    <w:name w:val="apple-converted-space"/>
    <w:rsid w:val="008628CE"/>
  </w:style>
  <w:style w:type="character" w:customStyle="1" w:styleId="apple-style-span">
    <w:name w:val="apple-style-span"/>
    <w:rsid w:val="008628CE"/>
  </w:style>
  <w:style w:type="character" w:customStyle="1" w:styleId="hps">
    <w:name w:val="hps"/>
    <w:rsid w:val="008628CE"/>
  </w:style>
  <w:style w:type="paragraph" w:customStyle="1" w:styleId="Default">
    <w:name w:val="Default"/>
    <w:rsid w:val="007E6C2A"/>
    <w:pPr>
      <w:widowControl w:val="0"/>
      <w:autoSpaceDE w:val="0"/>
      <w:autoSpaceDN w:val="0"/>
      <w:adjustRightInd w:val="0"/>
    </w:pPr>
    <w:rPr>
      <w:color w:val="000000"/>
      <w:sz w:val="24"/>
      <w:szCs w:val="24"/>
    </w:rPr>
  </w:style>
  <w:style w:type="paragraph" w:styleId="af6">
    <w:name w:val="annotation text"/>
    <w:basedOn w:val="a"/>
    <w:link w:val="af7"/>
    <w:uiPriority w:val="99"/>
    <w:unhideWhenUsed/>
    <w:rsid w:val="00023ADF"/>
    <w:pPr>
      <w:spacing w:after="160"/>
    </w:pPr>
    <w:rPr>
      <w:rFonts w:asciiTheme="minorHAnsi" w:eastAsiaTheme="minorHAnsi" w:hAnsiTheme="minorHAnsi" w:cstheme="minorBidi"/>
      <w:sz w:val="20"/>
      <w:szCs w:val="20"/>
      <w:lang w:eastAsia="en-US"/>
    </w:rPr>
  </w:style>
  <w:style w:type="character" w:customStyle="1" w:styleId="af7">
    <w:name w:val="Текст примітки Знак"/>
    <w:basedOn w:val="a0"/>
    <w:link w:val="af6"/>
    <w:uiPriority w:val="99"/>
    <w:rsid w:val="00023ADF"/>
    <w:rPr>
      <w:rFonts w:asciiTheme="minorHAnsi" w:eastAsiaTheme="minorHAnsi" w:hAnsiTheme="minorHAnsi" w:cstheme="minorBidi"/>
      <w:lang w:eastAsia="en-US"/>
    </w:rPr>
  </w:style>
  <w:style w:type="paragraph" w:styleId="af8">
    <w:name w:val="Body Text"/>
    <w:basedOn w:val="a"/>
    <w:link w:val="af9"/>
    <w:rsid w:val="006A5396"/>
    <w:pPr>
      <w:keepLines/>
      <w:spacing w:after="120"/>
      <w:jc w:val="both"/>
    </w:pPr>
    <w:rPr>
      <w:rFonts w:ascii="Journal" w:hAnsi="Journal"/>
      <w:sz w:val="28"/>
    </w:rPr>
  </w:style>
  <w:style w:type="character" w:customStyle="1" w:styleId="af9">
    <w:name w:val="Основний текст Знак"/>
    <w:basedOn w:val="a0"/>
    <w:link w:val="af8"/>
    <w:rsid w:val="006A5396"/>
    <w:rPr>
      <w:rFonts w:ascii="Journal" w:hAnsi="Journ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23530">
      <w:bodyDiv w:val="1"/>
      <w:marLeft w:val="0"/>
      <w:marRight w:val="0"/>
      <w:marTop w:val="0"/>
      <w:marBottom w:val="0"/>
      <w:divBdr>
        <w:top w:val="none" w:sz="0" w:space="0" w:color="auto"/>
        <w:left w:val="none" w:sz="0" w:space="0" w:color="auto"/>
        <w:bottom w:val="none" w:sz="0" w:space="0" w:color="auto"/>
        <w:right w:val="none" w:sz="0" w:space="0" w:color="auto"/>
      </w:divBdr>
    </w:div>
    <w:div w:id="949362235">
      <w:bodyDiv w:val="1"/>
      <w:marLeft w:val="0"/>
      <w:marRight w:val="0"/>
      <w:marTop w:val="0"/>
      <w:marBottom w:val="0"/>
      <w:divBdr>
        <w:top w:val="none" w:sz="0" w:space="0" w:color="auto"/>
        <w:left w:val="none" w:sz="0" w:space="0" w:color="auto"/>
        <w:bottom w:val="none" w:sz="0" w:space="0" w:color="auto"/>
        <w:right w:val="none" w:sz="0" w:space="0" w:color="auto"/>
      </w:divBdr>
    </w:div>
    <w:div w:id="1703823817">
      <w:bodyDiv w:val="1"/>
      <w:marLeft w:val="0"/>
      <w:marRight w:val="0"/>
      <w:marTop w:val="0"/>
      <w:marBottom w:val="0"/>
      <w:divBdr>
        <w:top w:val="none" w:sz="0" w:space="0" w:color="auto"/>
        <w:left w:val="none" w:sz="0" w:space="0" w:color="auto"/>
        <w:bottom w:val="none" w:sz="0" w:space="0" w:color="auto"/>
        <w:right w:val="none" w:sz="0" w:space="0" w:color="auto"/>
      </w:divBdr>
    </w:div>
    <w:div w:id="1967658649">
      <w:bodyDiv w:val="1"/>
      <w:marLeft w:val="0"/>
      <w:marRight w:val="0"/>
      <w:marTop w:val="0"/>
      <w:marBottom w:val="0"/>
      <w:divBdr>
        <w:top w:val="none" w:sz="0" w:space="0" w:color="auto"/>
        <w:left w:val="none" w:sz="0" w:space="0" w:color="auto"/>
        <w:bottom w:val="none" w:sz="0" w:space="0" w:color="auto"/>
        <w:right w:val="none" w:sz="0" w:space="0" w:color="auto"/>
      </w:divBdr>
      <w:divsChild>
        <w:div w:id="1190876266">
          <w:marLeft w:val="0"/>
          <w:marRight w:val="0"/>
          <w:marTop w:val="0"/>
          <w:marBottom w:val="0"/>
          <w:divBdr>
            <w:top w:val="none" w:sz="0" w:space="0" w:color="auto"/>
            <w:left w:val="none" w:sz="0" w:space="0" w:color="auto"/>
            <w:bottom w:val="none" w:sz="0" w:space="0" w:color="auto"/>
            <w:right w:val="none" w:sz="0" w:space="0" w:color="auto"/>
          </w:divBdr>
          <w:divsChild>
            <w:div w:id="1417937668">
              <w:marLeft w:val="0"/>
              <w:marRight w:val="0"/>
              <w:marTop w:val="0"/>
              <w:marBottom w:val="225"/>
              <w:divBdr>
                <w:top w:val="none" w:sz="0" w:space="0" w:color="auto"/>
                <w:left w:val="none" w:sz="0" w:space="0" w:color="auto"/>
                <w:bottom w:val="none" w:sz="0" w:space="0" w:color="auto"/>
                <w:right w:val="none" w:sz="0" w:space="0" w:color="auto"/>
              </w:divBdr>
            </w:div>
          </w:divsChild>
        </w:div>
        <w:div w:id="195890897">
          <w:marLeft w:val="0"/>
          <w:marRight w:val="0"/>
          <w:marTop w:val="0"/>
          <w:marBottom w:val="0"/>
          <w:divBdr>
            <w:top w:val="none" w:sz="0" w:space="0" w:color="auto"/>
            <w:left w:val="none" w:sz="0" w:space="0" w:color="auto"/>
            <w:bottom w:val="none" w:sz="0" w:space="0" w:color="auto"/>
            <w:right w:val="none" w:sz="0" w:space="0" w:color="auto"/>
          </w:divBdr>
          <w:divsChild>
            <w:div w:id="615260960">
              <w:marLeft w:val="0"/>
              <w:marRight w:val="0"/>
              <w:marTop w:val="0"/>
              <w:marBottom w:val="0"/>
              <w:divBdr>
                <w:top w:val="none" w:sz="0" w:space="0" w:color="auto"/>
                <w:left w:val="none" w:sz="0" w:space="0" w:color="auto"/>
                <w:bottom w:val="none" w:sz="0" w:space="0" w:color="auto"/>
                <w:right w:val="none" w:sz="0" w:space="0" w:color="auto"/>
              </w:divBdr>
              <w:divsChild>
                <w:div w:id="259606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2090</Words>
  <Characters>1192</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User</cp:lastModifiedBy>
  <cp:revision>3</cp:revision>
  <cp:lastPrinted>2021-04-02T12:16:00Z</cp:lastPrinted>
  <dcterms:created xsi:type="dcterms:W3CDTF">2023-10-13T08:49:00Z</dcterms:created>
  <dcterms:modified xsi:type="dcterms:W3CDTF">2023-10-13T09:14:00Z</dcterms:modified>
</cp:coreProperties>
</file>